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D3A" w14:textId="0F621EE3" w:rsidR="00D37FBB" w:rsidRDefault="00D37FBB" w:rsidP="00D37FBB">
      <w:pPr>
        <w:tabs>
          <w:tab w:val="num" w:pos="720"/>
        </w:tabs>
        <w:ind w:left="720" w:hanging="360"/>
      </w:pPr>
      <w:r>
        <w:t>Agenda</w:t>
      </w:r>
    </w:p>
    <w:p w14:paraId="67E5335D" w14:textId="19C1935A" w:rsidR="00E655C5" w:rsidRDefault="00E655C5" w:rsidP="00D37FBB">
      <w:pPr>
        <w:tabs>
          <w:tab w:val="num" w:pos="720"/>
        </w:tabs>
        <w:ind w:left="720" w:hanging="360"/>
      </w:pPr>
      <w:r>
        <w:t>Prior to the AGM being called to order there will be a presentation of the Community Asset Mapping Project at 7:15 pm.</w:t>
      </w:r>
    </w:p>
    <w:p w14:paraId="28878A25" w14:textId="77777777" w:rsidR="00E655C5" w:rsidRDefault="00E655C5" w:rsidP="00D37FBB">
      <w:pPr>
        <w:tabs>
          <w:tab w:val="num" w:pos="720"/>
        </w:tabs>
        <w:ind w:left="720" w:hanging="360"/>
      </w:pPr>
    </w:p>
    <w:p w14:paraId="5A9EEB66" w14:textId="1C50EEC8" w:rsidR="00E655C5" w:rsidRDefault="00E655C5" w:rsidP="00D37FBB">
      <w:pPr>
        <w:tabs>
          <w:tab w:val="num" w:pos="720"/>
        </w:tabs>
        <w:ind w:left="720" w:hanging="360"/>
      </w:pPr>
      <w:r>
        <w:t>Introduction of Guests</w:t>
      </w:r>
    </w:p>
    <w:p w14:paraId="43B54626" w14:textId="77777777" w:rsidR="00E655C5" w:rsidRDefault="00E655C5" w:rsidP="00D37FBB">
      <w:pPr>
        <w:tabs>
          <w:tab w:val="num" w:pos="720"/>
        </w:tabs>
        <w:ind w:left="720" w:hanging="360"/>
      </w:pPr>
    </w:p>
    <w:p w14:paraId="48FE3728" w14:textId="27C28842" w:rsidR="00D37FBB" w:rsidRPr="00D37FBB" w:rsidRDefault="00D37FBB" w:rsidP="00D37FBB">
      <w:pPr>
        <w:numPr>
          <w:ilvl w:val="0"/>
          <w:numId w:val="1"/>
        </w:numPr>
      </w:pPr>
      <w:r w:rsidRPr="00D37FBB">
        <w:rPr>
          <w:b/>
          <w:bCs/>
        </w:rPr>
        <w:t>Call to order</w:t>
      </w:r>
    </w:p>
    <w:p w14:paraId="5B96DD2F" w14:textId="77777777" w:rsidR="00D37FBB" w:rsidRPr="00D37FBB" w:rsidRDefault="00D37FBB" w:rsidP="00D37FBB">
      <w:pPr>
        <w:numPr>
          <w:ilvl w:val="0"/>
          <w:numId w:val="1"/>
        </w:numPr>
      </w:pPr>
      <w:r w:rsidRPr="00D37FBB">
        <w:t xml:space="preserve">Approve agenda </w:t>
      </w:r>
    </w:p>
    <w:p w14:paraId="45B0443E" w14:textId="5A65847F" w:rsidR="00D37FBB" w:rsidRPr="00D37FBB" w:rsidRDefault="00D37FBB" w:rsidP="00D37FBB">
      <w:pPr>
        <w:numPr>
          <w:ilvl w:val="0"/>
          <w:numId w:val="1"/>
        </w:numPr>
      </w:pPr>
      <w:r w:rsidRPr="00D37FBB">
        <w:t xml:space="preserve">Approve minutes of </w:t>
      </w:r>
      <w:r>
        <w:t>May 15, 2024</w:t>
      </w:r>
      <w:r w:rsidRPr="00D37FBB">
        <w:t xml:space="preserve"> AGM </w:t>
      </w:r>
    </w:p>
    <w:p w14:paraId="1636D525" w14:textId="77777777" w:rsidR="00D37FBB" w:rsidRPr="00D37FBB" w:rsidRDefault="00D37FBB" w:rsidP="00D37FBB">
      <w:pPr>
        <w:numPr>
          <w:ilvl w:val="0"/>
          <w:numId w:val="1"/>
        </w:numPr>
      </w:pPr>
      <w:r w:rsidRPr="00D37FBB">
        <w:t>Appoint scrutineer</w:t>
      </w:r>
    </w:p>
    <w:p w14:paraId="509B9F04" w14:textId="77777777" w:rsidR="00D37FBB" w:rsidRPr="00D37FBB" w:rsidRDefault="00D37FBB" w:rsidP="00D37FBB">
      <w:pPr>
        <w:numPr>
          <w:ilvl w:val="0"/>
          <w:numId w:val="1"/>
        </w:numPr>
      </w:pPr>
      <w:r w:rsidRPr="00D37FBB">
        <w:t>Reports</w:t>
      </w:r>
    </w:p>
    <w:p w14:paraId="7D304D97" w14:textId="77777777" w:rsidR="00D37FBB" w:rsidRPr="00D37FBB" w:rsidRDefault="00D37FBB" w:rsidP="00D37FBB">
      <w:pPr>
        <w:numPr>
          <w:ilvl w:val="1"/>
          <w:numId w:val="1"/>
        </w:numPr>
      </w:pPr>
      <w:r w:rsidRPr="00D37FBB">
        <w:t>President’s Report, discussion, and acceptance</w:t>
      </w:r>
    </w:p>
    <w:p w14:paraId="411DA4B3" w14:textId="77777777" w:rsidR="00D37FBB" w:rsidRPr="00D37FBB" w:rsidRDefault="00D37FBB" w:rsidP="00D37FBB">
      <w:pPr>
        <w:numPr>
          <w:ilvl w:val="1"/>
          <w:numId w:val="1"/>
        </w:numPr>
      </w:pPr>
      <w:r w:rsidRPr="00D37FBB">
        <w:t>Director reports of work of ECA for this past year, discussion, and acceptance</w:t>
      </w:r>
    </w:p>
    <w:p w14:paraId="294430D5" w14:textId="77777777" w:rsidR="00D37FBB" w:rsidRPr="00D37FBB" w:rsidRDefault="00D37FBB" w:rsidP="00D37FBB">
      <w:pPr>
        <w:numPr>
          <w:ilvl w:val="1"/>
          <w:numId w:val="1"/>
        </w:numPr>
      </w:pPr>
      <w:r w:rsidRPr="00D37FBB">
        <w:t xml:space="preserve">Audited Financial Statements, discussion, and acceptance </w:t>
      </w:r>
    </w:p>
    <w:p w14:paraId="381231FF" w14:textId="3E20AC6E" w:rsidR="00D37FBB" w:rsidRPr="00D37FBB" w:rsidRDefault="00D37FBB" w:rsidP="00D37FBB">
      <w:pPr>
        <w:numPr>
          <w:ilvl w:val="2"/>
          <w:numId w:val="1"/>
        </w:numPr>
      </w:pPr>
      <w:r w:rsidRPr="00D37FBB">
        <w:t>appoint the auditor for 202</w:t>
      </w:r>
      <w:r w:rsidR="00E655C5">
        <w:t xml:space="preserve">5 </w:t>
      </w:r>
      <w:r w:rsidRPr="00D37FBB">
        <w:t xml:space="preserve">financials </w:t>
      </w:r>
    </w:p>
    <w:p w14:paraId="2D14DC94" w14:textId="77777777" w:rsidR="00D37FBB" w:rsidRDefault="00D37FBB" w:rsidP="00D37FBB">
      <w:pPr>
        <w:numPr>
          <w:ilvl w:val="0"/>
          <w:numId w:val="1"/>
        </w:numPr>
      </w:pPr>
      <w:r w:rsidRPr="00D37FBB">
        <w:t>Election of board</w:t>
      </w:r>
    </w:p>
    <w:p w14:paraId="208EC51E" w14:textId="02F6A3A8" w:rsidR="00D37FBB" w:rsidRDefault="00E655C5" w:rsidP="00D37FBB">
      <w:pPr>
        <w:numPr>
          <w:ilvl w:val="1"/>
          <w:numId w:val="1"/>
        </w:numPr>
      </w:pPr>
      <w:r>
        <w:t>Special Resolution:</w:t>
      </w:r>
    </w:p>
    <w:p w14:paraId="18613615" w14:textId="3DB3B802" w:rsidR="00E655C5" w:rsidRDefault="00E655C5" w:rsidP="00E655C5">
      <w:pPr>
        <w:pStyle w:val="ListParagraph"/>
        <w:ind w:left="1418"/>
      </w:pPr>
      <w:r>
        <w:t>Moved by Pamela Wilson that Rick Wierzbicki be granted a two-year extension to his term of office. Those two years will begin at the adjournment of the Annual General Meeting 2025 until the adjournment of the Annual General Meeting 2027. Seconded by Barb Elms.</w:t>
      </w:r>
    </w:p>
    <w:p w14:paraId="145EE48C" w14:textId="67E03CF1" w:rsidR="00D37FBB" w:rsidRPr="00D37FBB" w:rsidRDefault="00D37FBB" w:rsidP="00D37FBB">
      <w:pPr>
        <w:numPr>
          <w:ilvl w:val="1"/>
          <w:numId w:val="1"/>
        </w:numPr>
      </w:pPr>
      <w:r w:rsidRPr="00D37FBB">
        <w:t>Introduce nominations made in advance of meeting</w:t>
      </w:r>
    </w:p>
    <w:p w14:paraId="17728CFA" w14:textId="77777777" w:rsidR="00D37FBB" w:rsidRPr="00D37FBB" w:rsidRDefault="00D37FBB" w:rsidP="00D37FBB">
      <w:pPr>
        <w:numPr>
          <w:ilvl w:val="1"/>
          <w:numId w:val="1"/>
        </w:numPr>
      </w:pPr>
      <w:r w:rsidRPr="00D37FBB">
        <w:t>Call for nominations from “floor”</w:t>
      </w:r>
    </w:p>
    <w:p w14:paraId="20971C8D" w14:textId="77777777" w:rsidR="00D37FBB" w:rsidRPr="00D37FBB" w:rsidRDefault="00D37FBB" w:rsidP="00D37FBB">
      <w:pPr>
        <w:numPr>
          <w:ilvl w:val="1"/>
          <w:numId w:val="1"/>
        </w:numPr>
      </w:pPr>
      <w:r w:rsidRPr="00D37FBB">
        <w:t>Two-minute candidate speeches</w:t>
      </w:r>
    </w:p>
    <w:p w14:paraId="602F1CDF" w14:textId="77777777" w:rsidR="00D37FBB" w:rsidRPr="00D37FBB" w:rsidRDefault="00D37FBB" w:rsidP="00D37FBB">
      <w:pPr>
        <w:numPr>
          <w:ilvl w:val="1"/>
          <w:numId w:val="1"/>
        </w:numPr>
      </w:pPr>
      <w:r w:rsidRPr="00D37FBB">
        <w:t xml:space="preserve">Election  </w:t>
      </w:r>
    </w:p>
    <w:p w14:paraId="0A737414" w14:textId="392BB5AA" w:rsidR="00D37FBB" w:rsidRPr="00D37FBB" w:rsidRDefault="00D37FBB" w:rsidP="00D37FBB">
      <w:pPr>
        <w:numPr>
          <w:ilvl w:val="1"/>
          <w:numId w:val="1"/>
        </w:numPr>
      </w:pPr>
      <w:r w:rsidRPr="00D37FBB">
        <w:t>MOTION to accept results of election</w:t>
      </w:r>
      <w:r w:rsidR="00E655C5">
        <w:t xml:space="preserve"> followed b y MOTION to destroy ballots if necessary</w:t>
      </w:r>
    </w:p>
    <w:p w14:paraId="0A38C74F" w14:textId="77777777" w:rsidR="00D37FBB" w:rsidRPr="00D37FBB" w:rsidRDefault="00D37FBB" w:rsidP="00D37FBB">
      <w:pPr>
        <w:numPr>
          <w:ilvl w:val="0"/>
          <w:numId w:val="1"/>
        </w:numPr>
      </w:pPr>
      <w:r w:rsidRPr="00D37FBB">
        <w:t>Adjournment</w:t>
      </w:r>
    </w:p>
    <w:p w14:paraId="3B56A482" w14:textId="77777777" w:rsidR="006D16AF" w:rsidRDefault="006D16AF"/>
    <w:sectPr w:rsidR="006D16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D44FF"/>
    <w:multiLevelType w:val="hybridMultilevel"/>
    <w:tmpl w:val="3C8A0C62"/>
    <w:lvl w:ilvl="0" w:tplc="8C9A779C">
      <w:start w:val="1"/>
      <w:numFmt w:val="decimal"/>
      <w:lvlText w:val="%1."/>
      <w:lvlJc w:val="left"/>
      <w:pPr>
        <w:tabs>
          <w:tab w:val="num" w:pos="720"/>
        </w:tabs>
        <w:ind w:left="720" w:hanging="360"/>
      </w:pPr>
    </w:lvl>
    <w:lvl w:ilvl="1" w:tplc="FAE249B2">
      <w:start w:val="1"/>
      <w:numFmt w:val="lowerLetter"/>
      <w:lvlText w:val="%2."/>
      <w:lvlJc w:val="left"/>
      <w:pPr>
        <w:tabs>
          <w:tab w:val="num" w:pos="1440"/>
        </w:tabs>
        <w:ind w:left="1440" w:hanging="360"/>
      </w:pPr>
    </w:lvl>
    <w:lvl w:ilvl="2" w:tplc="A614EF9A">
      <w:start w:val="1"/>
      <w:numFmt w:val="lowerRoman"/>
      <w:lvlText w:val="%3)"/>
      <w:lvlJc w:val="right"/>
      <w:pPr>
        <w:tabs>
          <w:tab w:val="num" w:pos="2160"/>
        </w:tabs>
        <w:ind w:left="2160" w:hanging="360"/>
      </w:pPr>
    </w:lvl>
    <w:lvl w:ilvl="3" w:tplc="ADFC357A" w:tentative="1">
      <w:start w:val="1"/>
      <w:numFmt w:val="decimal"/>
      <w:lvlText w:val="%4."/>
      <w:lvlJc w:val="left"/>
      <w:pPr>
        <w:tabs>
          <w:tab w:val="num" w:pos="2880"/>
        </w:tabs>
        <w:ind w:left="2880" w:hanging="360"/>
      </w:pPr>
    </w:lvl>
    <w:lvl w:ilvl="4" w:tplc="F70625A0" w:tentative="1">
      <w:start w:val="1"/>
      <w:numFmt w:val="decimal"/>
      <w:lvlText w:val="%5."/>
      <w:lvlJc w:val="left"/>
      <w:pPr>
        <w:tabs>
          <w:tab w:val="num" w:pos="3600"/>
        </w:tabs>
        <w:ind w:left="3600" w:hanging="360"/>
      </w:pPr>
    </w:lvl>
    <w:lvl w:ilvl="5" w:tplc="F30E1BC6" w:tentative="1">
      <w:start w:val="1"/>
      <w:numFmt w:val="decimal"/>
      <w:lvlText w:val="%6."/>
      <w:lvlJc w:val="left"/>
      <w:pPr>
        <w:tabs>
          <w:tab w:val="num" w:pos="4320"/>
        </w:tabs>
        <w:ind w:left="4320" w:hanging="360"/>
      </w:pPr>
    </w:lvl>
    <w:lvl w:ilvl="6" w:tplc="C6B839D2" w:tentative="1">
      <w:start w:val="1"/>
      <w:numFmt w:val="decimal"/>
      <w:lvlText w:val="%7."/>
      <w:lvlJc w:val="left"/>
      <w:pPr>
        <w:tabs>
          <w:tab w:val="num" w:pos="5040"/>
        </w:tabs>
        <w:ind w:left="5040" w:hanging="360"/>
      </w:pPr>
    </w:lvl>
    <w:lvl w:ilvl="7" w:tplc="A132A256" w:tentative="1">
      <w:start w:val="1"/>
      <w:numFmt w:val="decimal"/>
      <w:lvlText w:val="%8."/>
      <w:lvlJc w:val="left"/>
      <w:pPr>
        <w:tabs>
          <w:tab w:val="num" w:pos="5760"/>
        </w:tabs>
        <w:ind w:left="5760" w:hanging="360"/>
      </w:pPr>
    </w:lvl>
    <w:lvl w:ilvl="8" w:tplc="3DC87CD2" w:tentative="1">
      <w:start w:val="1"/>
      <w:numFmt w:val="decimal"/>
      <w:lvlText w:val="%9."/>
      <w:lvlJc w:val="left"/>
      <w:pPr>
        <w:tabs>
          <w:tab w:val="num" w:pos="6480"/>
        </w:tabs>
        <w:ind w:left="6480" w:hanging="360"/>
      </w:pPr>
    </w:lvl>
  </w:abstractNum>
  <w:num w:numId="1" w16cid:durableId="188254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BB"/>
    <w:rsid w:val="006A0CE7"/>
    <w:rsid w:val="006D16AF"/>
    <w:rsid w:val="00D37FBB"/>
    <w:rsid w:val="00E65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5E08"/>
  <w15:chartTrackingRefBased/>
  <w15:docId w15:val="{11AA8562-CDD6-4B64-9D4E-9219B034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FBB"/>
    <w:rPr>
      <w:rFonts w:eastAsiaTheme="majorEastAsia" w:cstheme="majorBidi"/>
      <w:color w:val="272727" w:themeColor="text1" w:themeTint="D8"/>
    </w:rPr>
  </w:style>
  <w:style w:type="paragraph" w:styleId="Title">
    <w:name w:val="Title"/>
    <w:basedOn w:val="Normal"/>
    <w:next w:val="Normal"/>
    <w:link w:val="TitleChar"/>
    <w:uiPriority w:val="10"/>
    <w:qFormat/>
    <w:rsid w:val="00D37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FBB"/>
    <w:pPr>
      <w:spacing w:before="160"/>
      <w:jc w:val="center"/>
    </w:pPr>
    <w:rPr>
      <w:i/>
      <w:iCs/>
      <w:color w:val="404040" w:themeColor="text1" w:themeTint="BF"/>
    </w:rPr>
  </w:style>
  <w:style w:type="character" w:customStyle="1" w:styleId="QuoteChar">
    <w:name w:val="Quote Char"/>
    <w:basedOn w:val="DefaultParagraphFont"/>
    <w:link w:val="Quote"/>
    <w:uiPriority w:val="29"/>
    <w:rsid w:val="00D37FBB"/>
    <w:rPr>
      <w:i/>
      <w:iCs/>
      <w:color w:val="404040" w:themeColor="text1" w:themeTint="BF"/>
    </w:rPr>
  </w:style>
  <w:style w:type="paragraph" w:styleId="ListParagraph">
    <w:name w:val="List Paragraph"/>
    <w:basedOn w:val="Normal"/>
    <w:uiPriority w:val="34"/>
    <w:qFormat/>
    <w:rsid w:val="00D37FBB"/>
    <w:pPr>
      <w:ind w:left="720"/>
      <w:contextualSpacing/>
    </w:pPr>
  </w:style>
  <w:style w:type="character" w:styleId="IntenseEmphasis">
    <w:name w:val="Intense Emphasis"/>
    <w:basedOn w:val="DefaultParagraphFont"/>
    <w:uiPriority w:val="21"/>
    <w:qFormat/>
    <w:rsid w:val="00D37FBB"/>
    <w:rPr>
      <w:i/>
      <w:iCs/>
      <w:color w:val="0F4761" w:themeColor="accent1" w:themeShade="BF"/>
    </w:rPr>
  </w:style>
  <w:style w:type="paragraph" w:styleId="IntenseQuote">
    <w:name w:val="Intense Quote"/>
    <w:basedOn w:val="Normal"/>
    <w:next w:val="Normal"/>
    <w:link w:val="IntenseQuoteChar"/>
    <w:uiPriority w:val="30"/>
    <w:qFormat/>
    <w:rsid w:val="00D37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FBB"/>
    <w:rPr>
      <w:i/>
      <w:iCs/>
      <w:color w:val="0F4761" w:themeColor="accent1" w:themeShade="BF"/>
    </w:rPr>
  </w:style>
  <w:style w:type="character" w:styleId="IntenseReference">
    <w:name w:val="Intense Reference"/>
    <w:basedOn w:val="DefaultParagraphFont"/>
    <w:uiPriority w:val="32"/>
    <w:qFormat/>
    <w:rsid w:val="00D37F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4686">
      <w:bodyDiv w:val="1"/>
      <w:marLeft w:val="0"/>
      <w:marRight w:val="0"/>
      <w:marTop w:val="0"/>
      <w:marBottom w:val="0"/>
      <w:divBdr>
        <w:top w:val="none" w:sz="0" w:space="0" w:color="auto"/>
        <w:left w:val="none" w:sz="0" w:space="0" w:color="auto"/>
        <w:bottom w:val="none" w:sz="0" w:space="0" w:color="auto"/>
        <w:right w:val="none" w:sz="0" w:space="0" w:color="auto"/>
      </w:divBdr>
      <w:divsChild>
        <w:div w:id="532422430">
          <w:marLeft w:val="547"/>
          <w:marRight w:val="0"/>
          <w:marTop w:val="96"/>
          <w:marBottom w:val="0"/>
          <w:divBdr>
            <w:top w:val="none" w:sz="0" w:space="0" w:color="auto"/>
            <w:left w:val="none" w:sz="0" w:space="0" w:color="auto"/>
            <w:bottom w:val="none" w:sz="0" w:space="0" w:color="auto"/>
            <w:right w:val="none" w:sz="0" w:space="0" w:color="auto"/>
          </w:divBdr>
        </w:div>
        <w:div w:id="1388719049">
          <w:marLeft w:val="547"/>
          <w:marRight w:val="0"/>
          <w:marTop w:val="86"/>
          <w:marBottom w:val="0"/>
          <w:divBdr>
            <w:top w:val="none" w:sz="0" w:space="0" w:color="auto"/>
            <w:left w:val="none" w:sz="0" w:space="0" w:color="auto"/>
            <w:bottom w:val="none" w:sz="0" w:space="0" w:color="auto"/>
            <w:right w:val="none" w:sz="0" w:space="0" w:color="auto"/>
          </w:divBdr>
        </w:div>
        <w:div w:id="2137483205">
          <w:marLeft w:val="547"/>
          <w:marRight w:val="0"/>
          <w:marTop w:val="86"/>
          <w:marBottom w:val="0"/>
          <w:divBdr>
            <w:top w:val="none" w:sz="0" w:space="0" w:color="auto"/>
            <w:left w:val="none" w:sz="0" w:space="0" w:color="auto"/>
            <w:bottom w:val="none" w:sz="0" w:space="0" w:color="auto"/>
            <w:right w:val="none" w:sz="0" w:space="0" w:color="auto"/>
          </w:divBdr>
        </w:div>
        <w:div w:id="1861354117">
          <w:marLeft w:val="547"/>
          <w:marRight w:val="0"/>
          <w:marTop w:val="86"/>
          <w:marBottom w:val="0"/>
          <w:divBdr>
            <w:top w:val="none" w:sz="0" w:space="0" w:color="auto"/>
            <w:left w:val="none" w:sz="0" w:space="0" w:color="auto"/>
            <w:bottom w:val="none" w:sz="0" w:space="0" w:color="auto"/>
            <w:right w:val="none" w:sz="0" w:space="0" w:color="auto"/>
          </w:divBdr>
        </w:div>
        <w:div w:id="1013922930">
          <w:marLeft w:val="547"/>
          <w:marRight w:val="0"/>
          <w:marTop w:val="86"/>
          <w:marBottom w:val="0"/>
          <w:divBdr>
            <w:top w:val="none" w:sz="0" w:space="0" w:color="auto"/>
            <w:left w:val="none" w:sz="0" w:space="0" w:color="auto"/>
            <w:bottom w:val="none" w:sz="0" w:space="0" w:color="auto"/>
            <w:right w:val="none" w:sz="0" w:space="0" w:color="auto"/>
          </w:divBdr>
        </w:div>
        <w:div w:id="1322927098">
          <w:marLeft w:val="1166"/>
          <w:marRight w:val="0"/>
          <w:marTop w:val="86"/>
          <w:marBottom w:val="0"/>
          <w:divBdr>
            <w:top w:val="none" w:sz="0" w:space="0" w:color="auto"/>
            <w:left w:val="none" w:sz="0" w:space="0" w:color="auto"/>
            <w:bottom w:val="none" w:sz="0" w:space="0" w:color="auto"/>
            <w:right w:val="none" w:sz="0" w:space="0" w:color="auto"/>
          </w:divBdr>
        </w:div>
        <w:div w:id="1169558756">
          <w:marLeft w:val="1166"/>
          <w:marRight w:val="0"/>
          <w:marTop w:val="86"/>
          <w:marBottom w:val="0"/>
          <w:divBdr>
            <w:top w:val="none" w:sz="0" w:space="0" w:color="auto"/>
            <w:left w:val="none" w:sz="0" w:space="0" w:color="auto"/>
            <w:bottom w:val="none" w:sz="0" w:space="0" w:color="auto"/>
            <w:right w:val="none" w:sz="0" w:space="0" w:color="auto"/>
          </w:divBdr>
        </w:div>
        <w:div w:id="1559315965">
          <w:marLeft w:val="1166"/>
          <w:marRight w:val="0"/>
          <w:marTop w:val="86"/>
          <w:marBottom w:val="0"/>
          <w:divBdr>
            <w:top w:val="none" w:sz="0" w:space="0" w:color="auto"/>
            <w:left w:val="none" w:sz="0" w:space="0" w:color="auto"/>
            <w:bottom w:val="none" w:sz="0" w:space="0" w:color="auto"/>
            <w:right w:val="none" w:sz="0" w:space="0" w:color="auto"/>
          </w:divBdr>
        </w:div>
        <w:div w:id="1159926009">
          <w:marLeft w:val="1800"/>
          <w:marRight w:val="0"/>
          <w:marTop w:val="86"/>
          <w:marBottom w:val="0"/>
          <w:divBdr>
            <w:top w:val="none" w:sz="0" w:space="0" w:color="auto"/>
            <w:left w:val="none" w:sz="0" w:space="0" w:color="auto"/>
            <w:bottom w:val="none" w:sz="0" w:space="0" w:color="auto"/>
            <w:right w:val="none" w:sz="0" w:space="0" w:color="auto"/>
          </w:divBdr>
        </w:div>
        <w:div w:id="1795951221">
          <w:marLeft w:val="547"/>
          <w:marRight w:val="0"/>
          <w:marTop w:val="86"/>
          <w:marBottom w:val="0"/>
          <w:divBdr>
            <w:top w:val="none" w:sz="0" w:space="0" w:color="auto"/>
            <w:left w:val="none" w:sz="0" w:space="0" w:color="auto"/>
            <w:bottom w:val="none" w:sz="0" w:space="0" w:color="auto"/>
            <w:right w:val="none" w:sz="0" w:space="0" w:color="auto"/>
          </w:divBdr>
        </w:div>
        <w:div w:id="334655123">
          <w:marLeft w:val="1166"/>
          <w:marRight w:val="0"/>
          <w:marTop w:val="86"/>
          <w:marBottom w:val="0"/>
          <w:divBdr>
            <w:top w:val="none" w:sz="0" w:space="0" w:color="auto"/>
            <w:left w:val="none" w:sz="0" w:space="0" w:color="auto"/>
            <w:bottom w:val="none" w:sz="0" w:space="0" w:color="auto"/>
            <w:right w:val="none" w:sz="0" w:space="0" w:color="auto"/>
          </w:divBdr>
        </w:div>
        <w:div w:id="1930456635">
          <w:marLeft w:val="1166"/>
          <w:marRight w:val="0"/>
          <w:marTop w:val="86"/>
          <w:marBottom w:val="0"/>
          <w:divBdr>
            <w:top w:val="none" w:sz="0" w:space="0" w:color="auto"/>
            <w:left w:val="none" w:sz="0" w:space="0" w:color="auto"/>
            <w:bottom w:val="none" w:sz="0" w:space="0" w:color="auto"/>
            <w:right w:val="none" w:sz="0" w:space="0" w:color="auto"/>
          </w:divBdr>
        </w:div>
        <w:div w:id="1878658224">
          <w:marLeft w:val="1166"/>
          <w:marRight w:val="0"/>
          <w:marTop w:val="86"/>
          <w:marBottom w:val="0"/>
          <w:divBdr>
            <w:top w:val="none" w:sz="0" w:space="0" w:color="auto"/>
            <w:left w:val="none" w:sz="0" w:space="0" w:color="auto"/>
            <w:bottom w:val="none" w:sz="0" w:space="0" w:color="auto"/>
            <w:right w:val="none" w:sz="0" w:space="0" w:color="auto"/>
          </w:divBdr>
        </w:div>
        <w:div w:id="296421802">
          <w:marLeft w:val="1166"/>
          <w:marRight w:val="0"/>
          <w:marTop w:val="86"/>
          <w:marBottom w:val="0"/>
          <w:divBdr>
            <w:top w:val="none" w:sz="0" w:space="0" w:color="auto"/>
            <w:left w:val="none" w:sz="0" w:space="0" w:color="auto"/>
            <w:bottom w:val="none" w:sz="0" w:space="0" w:color="auto"/>
            <w:right w:val="none" w:sz="0" w:space="0" w:color="auto"/>
          </w:divBdr>
        </w:div>
        <w:div w:id="723795954">
          <w:marLeft w:val="1166"/>
          <w:marRight w:val="0"/>
          <w:marTop w:val="86"/>
          <w:marBottom w:val="0"/>
          <w:divBdr>
            <w:top w:val="none" w:sz="0" w:space="0" w:color="auto"/>
            <w:left w:val="none" w:sz="0" w:space="0" w:color="auto"/>
            <w:bottom w:val="none" w:sz="0" w:space="0" w:color="auto"/>
            <w:right w:val="none" w:sz="0" w:space="0" w:color="auto"/>
          </w:divBdr>
        </w:div>
        <w:div w:id="1073044130">
          <w:marLeft w:val="547"/>
          <w:marRight w:val="0"/>
          <w:marTop w:val="86"/>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Wilson</dc:creator>
  <cp:keywords/>
  <dc:description/>
  <cp:lastModifiedBy>Pamela Wilson</cp:lastModifiedBy>
  <cp:revision>2</cp:revision>
  <dcterms:created xsi:type="dcterms:W3CDTF">2025-04-17T03:11:00Z</dcterms:created>
  <dcterms:modified xsi:type="dcterms:W3CDTF">2025-04-17T03:18:00Z</dcterms:modified>
</cp:coreProperties>
</file>